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D1" w:rsidRPr="00E477D1" w:rsidRDefault="00E477D1" w:rsidP="00E477D1">
      <w:pPr>
        <w:adjustRightInd w:val="0"/>
        <w:jc w:val="left"/>
        <w:rPr>
          <w:rFonts w:ascii="方正黑体_GBK" w:eastAsia="方正黑体_GBK"/>
          <w:color w:val="000000"/>
          <w:sz w:val="30"/>
          <w:szCs w:val="30"/>
        </w:rPr>
      </w:pPr>
      <w:r w:rsidRPr="00E477D1">
        <w:rPr>
          <w:rFonts w:ascii="方正黑体_GBK" w:eastAsia="方正黑体_GBK" w:hint="eastAsia"/>
          <w:color w:val="000000"/>
          <w:sz w:val="30"/>
          <w:szCs w:val="30"/>
        </w:rPr>
        <w:t>附件</w:t>
      </w:r>
    </w:p>
    <w:p w:rsidR="00806C89" w:rsidRDefault="00806C89"/>
    <w:p w:rsidR="00E477D1" w:rsidRDefault="00E477D1" w:rsidP="00E477D1">
      <w:pPr>
        <w:widowControl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经开区</w:t>
      </w:r>
      <w:r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2</w:t>
      </w:r>
      <w:r w:rsidR="00EC6382"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年知识产权资助奖励汇总统计表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5624"/>
        <w:gridCol w:w="1366"/>
        <w:gridCol w:w="1366"/>
        <w:gridCol w:w="1222"/>
        <w:gridCol w:w="1145"/>
        <w:gridCol w:w="1287"/>
        <w:gridCol w:w="1528"/>
      </w:tblGrid>
      <w:tr w:rsidR="00EC6382" w:rsidRPr="00EC6382" w:rsidTr="00EC6382">
        <w:trPr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EC638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重庆经开区2023年专利资助奖励汇总统计</w:t>
            </w:r>
            <w:bookmarkEnd w:id="0"/>
          </w:p>
        </w:tc>
      </w:tr>
      <w:tr w:rsidR="00EC6382" w:rsidRPr="00EC6382" w:rsidTr="00EC6382">
        <w:trPr>
          <w:trHeight w:val="82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权利人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授权资助</w:t>
            </w:r>
            <w:r w:rsidRPr="00EC63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维持5年资助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示范优势（元）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完成贯标（元）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专利质押（元）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合计（元）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重庆泰乐威科技有限公司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EC638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美垦半导体技术有限公司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4000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重庆莱美药业股份有限公司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20000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33000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200000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重庆迪马工业有限责任公司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4000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3000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重庆福伦德实业有限公司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193302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199302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重庆机床（集团）有限责任公司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18000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重庆市城投金卡信息产业（集团）股份有限公司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3000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重庆美的通用制冷设备有限公司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46000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48000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10000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重庆市灵龙自动化设备有限公司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32000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100000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重庆美的制冷设备有限公司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34000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3000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50000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重庆长江电工工业集团有限公司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26000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重庆派斯克刀具制造股份有限公司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重庆圣华曦药业股份有限公司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国家电投集团远达环保催化剂有限公司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4000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重庆长江轴承股份有限公司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10000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3000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重庆三果云科技有限公司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重庆拓达建设（集团）有限公司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重庆诚邦路面材料有限公司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3000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重庆梦马致新科技有限公司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重庆通用工业（集团）有限责任公司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8000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太极集团重庆桐君阁药厂有限公司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>3000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</w:tr>
      <w:tr w:rsidR="00EC6382" w:rsidRPr="00EC6382" w:rsidTr="00EC6382">
        <w:trPr>
          <w:trHeight w:val="34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22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Cs w:val="21"/>
              </w:rPr>
              <w:t>玖拾肆万贰仟叁佰零贰元整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82" w:rsidRPr="00EC6382" w:rsidRDefault="00EC6382" w:rsidP="00EC6382">
            <w:pPr>
              <w:widowControl/>
              <w:spacing w:line="240" w:lineRule="auto"/>
              <w:ind w:right="0" w:firstLine="0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C63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942302</w:t>
            </w:r>
          </w:p>
        </w:tc>
      </w:tr>
    </w:tbl>
    <w:p w:rsidR="00E477D1" w:rsidRDefault="00E477D1" w:rsidP="00EC6382">
      <w:pPr>
        <w:ind w:firstLine="0"/>
        <w:rPr>
          <w:rFonts w:hint="eastAsia"/>
        </w:rPr>
      </w:pPr>
    </w:p>
    <w:sectPr w:rsidR="00E477D1" w:rsidSect="00E477D1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B7" w:rsidRDefault="001F2CB7" w:rsidP="004F5647">
      <w:pPr>
        <w:spacing w:line="240" w:lineRule="auto"/>
      </w:pPr>
      <w:r>
        <w:separator/>
      </w:r>
    </w:p>
  </w:endnote>
  <w:endnote w:type="continuationSeparator" w:id="0">
    <w:p w:rsidR="001F2CB7" w:rsidRDefault="001F2CB7" w:rsidP="004F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6060"/>
      <w:docPartObj>
        <w:docPartGallery w:val="Page Numbers (Bottom of Page)"/>
        <w:docPartUnique/>
      </w:docPartObj>
    </w:sdtPr>
    <w:sdtEndPr/>
    <w:sdtContent>
      <w:p w:rsidR="004F5647" w:rsidRDefault="001F2CB7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EC6382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F5647" w:rsidRDefault="004F56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B7" w:rsidRDefault="001F2CB7" w:rsidP="004F5647">
      <w:pPr>
        <w:spacing w:line="240" w:lineRule="auto"/>
      </w:pPr>
      <w:r>
        <w:separator/>
      </w:r>
    </w:p>
  </w:footnote>
  <w:footnote w:type="continuationSeparator" w:id="0">
    <w:p w:rsidR="001F2CB7" w:rsidRDefault="001F2CB7" w:rsidP="004F56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D1"/>
    <w:rsid w:val="001F2CB7"/>
    <w:rsid w:val="004F5647"/>
    <w:rsid w:val="00806C89"/>
    <w:rsid w:val="00AD3723"/>
    <w:rsid w:val="00AD46B4"/>
    <w:rsid w:val="00E477D1"/>
    <w:rsid w:val="00EA4C9C"/>
    <w:rsid w:val="00E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CDD53-54D3-45F9-9CCC-8D6145E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right="641" w:firstLine="6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64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6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B1DA-91A8-4726-B49A-95E64DCD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2024-09-19T08:13:00Z</dcterms:created>
  <dcterms:modified xsi:type="dcterms:W3CDTF">2024-09-19T08:13:00Z</dcterms:modified>
</cp:coreProperties>
</file>